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796E" w:rsidRPr="00E42E6C" w:rsidRDefault="003758F6">
      <w:pPr>
        <w:jc w:val="center"/>
        <w:rPr>
          <w:rFonts w:ascii="Baskerville Old Face" w:hAnsi="Baskerville Old Face"/>
          <w:i/>
          <w:color w:val="993300"/>
          <w:sz w:val="16"/>
          <w:szCs w:val="16"/>
          <w:u w:val="single"/>
          <w14:textFill>
            <w14:gradFill>
              <w14:gsLst>
                <w14:gs w14:pos="0">
                  <w14:srgbClr w14:val="993300">
                    <w14:shade w14:val="30000"/>
                    <w14:satMod w14:val="115000"/>
                  </w14:srgbClr>
                </w14:gs>
                <w14:gs w14:pos="50000">
                  <w14:srgbClr w14:val="993300">
                    <w14:shade w14:val="67500"/>
                    <w14:satMod w14:val="115000"/>
                  </w14:srgbClr>
                </w14:gs>
                <w14:gs w14:pos="100000">
                  <w14:srgbClr w14:val="993300">
                    <w14:shade w14:val="100000"/>
                    <w14:satMod w14:val="115000"/>
                  </w14:srgbClr>
                </w14:gs>
              </w14:gsLst>
              <w14:lin w14:ang="0" w14:scaled="0"/>
            </w14:gradFill>
          </w14:textFill>
        </w:rPr>
      </w:pPr>
      <w:bookmarkStart w:id="0" w:name="_GoBack"/>
      <w:r>
        <w:rPr>
          <w:rFonts w:ascii="Blackadder ITC" w:hAnsi="Blackadder ITC"/>
          <w:i/>
          <w:noProof/>
          <w:color w:val="993300"/>
          <w:sz w:val="72"/>
          <w:szCs w:val="72"/>
          <w:u w:val="single"/>
          <w:lang w:eastAsia="en-GB"/>
        </w:rPr>
        <w:drawing>
          <wp:anchor distT="0" distB="0" distL="114300" distR="114300" simplePos="0" relativeHeight="251661312" behindDoc="1" locked="0" layoutInCell="1" allowOverlap="1">
            <wp:simplePos x="0" y="0"/>
            <wp:positionH relativeFrom="column">
              <wp:posOffset>2857500</wp:posOffset>
            </wp:positionH>
            <wp:positionV relativeFrom="paragraph">
              <wp:posOffset>4629150</wp:posOffset>
            </wp:positionV>
            <wp:extent cx="4219575" cy="3399790"/>
            <wp:effectExtent l="0" t="0" r="9525" b="0"/>
            <wp:wrapTight wrapText="bothSides">
              <wp:wrapPolygon edited="0">
                <wp:start x="0" y="0"/>
                <wp:lineTo x="0" y="21422"/>
                <wp:lineTo x="21551" y="21422"/>
                <wp:lineTo x="21551"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hicken man.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4219575" cy="3399790"/>
                    </a:xfrm>
                    <a:prstGeom prst="rect">
                      <a:avLst/>
                    </a:prstGeom>
                  </pic:spPr>
                </pic:pic>
              </a:graphicData>
            </a:graphic>
            <wp14:sizeRelH relativeFrom="margin">
              <wp14:pctWidth>0</wp14:pctWidth>
            </wp14:sizeRelH>
            <wp14:sizeRelV relativeFrom="margin">
              <wp14:pctHeight>0</wp14:pctHeight>
            </wp14:sizeRelV>
          </wp:anchor>
        </w:drawing>
      </w:r>
      <w:bookmarkEnd w:id="0"/>
      <w:r w:rsidRPr="003758F6">
        <w:rPr>
          <w:rFonts w:ascii="Blackadder ITC" w:hAnsi="Blackadder ITC"/>
          <w:i/>
          <w:noProof/>
          <w:color w:val="993300"/>
          <w:sz w:val="72"/>
          <w:szCs w:val="72"/>
          <w:u w:val="single"/>
          <w:lang w:eastAsia="en-GB"/>
          <w14:textFill>
            <w14:gradFill>
              <w14:gsLst>
                <w14:gs w14:pos="0">
                  <w14:srgbClr w14:val="993300">
                    <w14:shade w14:val="30000"/>
                    <w14:satMod w14:val="115000"/>
                  </w14:srgbClr>
                </w14:gs>
                <w14:gs w14:pos="50000">
                  <w14:srgbClr w14:val="993300">
                    <w14:shade w14:val="67500"/>
                    <w14:satMod w14:val="115000"/>
                  </w14:srgbClr>
                </w14:gs>
                <w14:gs w14:pos="100000">
                  <w14:srgbClr w14:val="993300">
                    <w14:shade w14:val="100000"/>
                    <w14:satMod w14:val="115000"/>
                  </w14:srgbClr>
                </w14:gs>
              </w14:gsLst>
              <w14:lin w14:ang="0" w14:scaled="0"/>
            </w14:gradFill>
          </w14:textFill>
        </w:rPr>
        <mc:AlternateContent>
          <mc:Choice Requires="wps">
            <w:drawing>
              <wp:anchor distT="45720" distB="45720" distL="114300" distR="114300" simplePos="0" relativeHeight="251665408" behindDoc="0" locked="0" layoutInCell="1" allowOverlap="1">
                <wp:simplePos x="0" y="0"/>
                <wp:positionH relativeFrom="page">
                  <wp:align>left</wp:align>
                </wp:positionH>
                <wp:positionV relativeFrom="paragraph">
                  <wp:posOffset>8029575</wp:posOffset>
                </wp:positionV>
                <wp:extent cx="7515225" cy="1714500"/>
                <wp:effectExtent l="0" t="0" r="28575"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V="1">
                          <a:off x="0" y="0"/>
                          <a:ext cx="7515225" cy="1714500"/>
                        </a:xfrm>
                        <a:prstGeom prst="rect">
                          <a:avLst/>
                        </a:prstGeom>
                        <a:solidFill>
                          <a:srgbClr val="FFFFFF"/>
                        </a:solidFill>
                        <a:ln w="9525">
                          <a:solidFill>
                            <a:srgbClr val="000000"/>
                          </a:solidFill>
                          <a:miter lim="800000"/>
                          <a:headEnd/>
                          <a:tailEnd/>
                        </a:ln>
                      </wps:spPr>
                      <wps:txbx>
                        <w:txbxContent>
                          <w:p w:rsidR="003758F6" w:rsidRPr="003758F6" w:rsidRDefault="003758F6">
                            <w:pPr>
                              <w:rPr>
                                <w:rFonts w:ascii="Blackadder ITC" w:hAnsi="Blackadder ITC"/>
                                <w:sz w:val="36"/>
                                <w:szCs w:val="36"/>
                              </w:rPr>
                            </w:pPr>
                            <w:r w:rsidRPr="003758F6">
                              <w:rPr>
                                <w:rFonts w:ascii="Blackadder ITC" w:hAnsi="Blackadder ITC"/>
                                <w:sz w:val="36"/>
                                <w:szCs w:val="36"/>
                              </w:rPr>
                              <w:t>When we go to The Braded Roman Villa, I am looking forward to seeing all the different mosaics on the floor and trying to understand what they mean. I am also interested in the colour scheme they would have used in roman times and I want to see if I can spot anything I recognise in the mosaics.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632.25pt;width:591.75pt;height:135pt;rotation:180;flip:y;z-index:251665408;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Yp4NAIAAGUEAAAOAAAAZHJzL2Uyb0RvYy54bWysVE2P0zAQvSPxHyzfaT7U0N1o09XSpQhp&#10;+ZB24e44TmPheIztNim/fsdOWgpIHBA5WB7P+M2bN57c3I69IgdhnQRd0WyRUiI0h0bqXUW/PG1f&#10;XVHiPNMNU6BFRY/C0dv1yxc3gylFDh2oRliCINqVg6lo570pk8TxTvTMLcAIjc4WbM88mnaXNJYN&#10;iN6rJE/T18kAtjEWuHAOT+8nJ11H/LYV3H9qWyc8URVFbj6uNq51WJP1DSt3lplO8pkG+wcWPZMa&#10;k56h7plnZG/lH1C95BYctH7BoU+gbSUXsQasJkt/q+axY0bEWlAcZ84yuf8Hyz8ePlsiG+wdJZr1&#10;2KInMXryBkaSB3UG40oMejQY5kc8DpGhUmcegH9zRMOmY3on7qyFoROsQXZZuJlcXJ1wXACphw/Q&#10;YBq29xCBxtb2xAK2Jkuv0vBR0ippvp4yoUoE0+Lx8dyywJHj4arIijwvKOHoy1bZssDrITkrA24g&#10;aqzz7wT0JGwqavFNxLzs8OD8FHoKiXWBks1WKhUNu6s3ypIDw/ezjd+M7i7DlCZDRa8LJPJ3iFje&#10;ieAvEL30OAhK9hWdRUBqrAyCvtVN3Hsm1bTH6pSeFQ6iTvL6sR5jK8+Nq6E5ouRRXJQP5xQF6MD+&#10;oGTAN19R933PrKBEvdfYtutsuQxDEo1lscrRsJee+tLDNEeoinpKpu3Gx8EKtDXcYXtbGfUN72Bi&#10;MlPGtxw7NM9dGJZLO0b9/DusnwEAAP//AwBQSwMEFAAGAAgAAAAhAJR988vhAAAACwEAAA8AAABk&#10;cnMvZG93bnJldi54bWxMT11Lw0AQfBf8D8cKvkh7aWtjibkUKwgi+NEq6OMltybRu72Quzbx37t9&#10;0rfZmWF2Jl+PzooD9qH1pGA2TUAgVd60VCt4e72brECEqMlo6wkV/GCAdXF6kuvM+IG2eNjFWnAI&#10;hUwraGLsMilD1aDTYeo7JNY+fe905LOvpen1wOHOynmSpNLplvhDozu8bbD63u2dAru5GsqnD3ef&#10;Pjy+lJuvCzM8vxulzs/Gm2sQEcf4Z4Zjfa4OBXcq/Z5MEFYBD4nMztPLJYijPlstGJWMlgvmZJHL&#10;/xuKXwAAAP//AwBQSwECLQAUAAYACAAAACEAtoM4kv4AAADhAQAAEwAAAAAAAAAAAAAAAAAAAAAA&#10;W0NvbnRlbnRfVHlwZXNdLnhtbFBLAQItABQABgAIAAAAIQA4/SH/1gAAAJQBAAALAAAAAAAAAAAA&#10;AAAAAC8BAABfcmVscy8ucmVsc1BLAQItABQABgAIAAAAIQDN6Yp4NAIAAGUEAAAOAAAAAAAAAAAA&#10;AAAAAC4CAABkcnMvZTJvRG9jLnhtbFBLAQItABQABgAIAAAAIQCUffPL4QAAAAsBAAAPAAAAAAAA&#10;AAAAAAAAAI4EAABkcnMvZG93bnJldi54bWxQSwUGAAAAAAQABADzAAAAnAUAAAAA&#10;">
                <v:textbox>
                  <w:txbxContent>
                    <w:p w:rsidR="003758F6" w:rsidRPr="003758F6" w:rsidRDefault="003758F6">
                      <w:pPr>
                        <w:rPr>
                          <w:rFonts w:ascii="Blackadder ITC" w:hAnsi="Blackadder ITC"/>
                          <w:sz w:val="36"/>
                          <w:szCs w:val="36"/>
                        </w:rPr>
                      </w:pPr>
                      <w:r w:rsidRPr="003758F6">
                        <w:rPr>
                          <w:rFonts w:ascii="Blackadder ITC" w:hAnsi="Blackadder ITC"/>
                          <w:sz w:val="36"/>
                          <w:szCs w:val="36"/>
                        </w:rPr>
                        <w:t>When we go to The Braded Roman Villa, I am looking forward to seeing all the different mosaics on the floor and trying to understand what they mean. I am also interested in the colour scheme they would have used in roman times and I want to see if I can spot anything I recognise in the mosaics.</w:t>
                      </w:r>
                    </w:p>
                  </w:txbxContent>
                </v:textbox>
                <w10:wrap type="square" anchorx="page"/>
              </v:shape>
            </w:pict>
          </mc:Fallback>
        </mc:AlternateContent>
      </w:r>
      <w:r w:rsidR="00956726">
        <w:rPr>
          <w:rFonts w:ascii="Blackadder ITC" w:hAnsi="Blackadder ITC"/>
          <w:i/>
          <w:noProof/>
          <w:color w:val="993300"/>
          <w:sz w:val="72"/>
          <w:szCs w:val="72"/>
          <w:u w:val="single"/>
          <w:lang w:eastAsia="en-GB"/>
        </w:rPr>
        <w:drawing>
          <wp:anchor distT="0" distB="0" distL="114300" distR="114300" simplePos="0" relativeHeight="251658240" behindDoc="1" locked="0" layoutInCell="1" allowOverlap="1">
            <wp:simplePos x="0" y="0"/>
            <wp:positionH relativeFrom="page">
              <wp:align>left</wp:align>
            </wp:positionH>
            <wp:positionV relativeFrom="paragraph">
              <wp:posOffset>771525</wp:posOffset>
            </wp:positionV>
            <wp:extent cx="3371850" cy="3857625"/>
            <wp:effectExtent l="0" t="0" r="0" b="9525"/>
            <wp:wrapTight wrapText="bothSides">
              <wp:wrapPolygon edited="0">
                <wp:start x="0" y="0"/>
                <wp:lineTo x="0" y="21547"/>
                <wp:lineTo x="21478" y="21547"/>
                <wp:lineTo x="2147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ite plan.JPG"/>
                    <pic:cNvPicPr/>
                  </pic:nvPicPr>
                  <pic:blipFill rotWithShape="1">
                    <a:blip r:embed="rId7" cstate="print">
                      <a:extLst>
                        <a:ext uri="{28A0092B-C50C-407E-A947-70E740481C1C}">
                          <a14:useLocalDpi xmlns:a14="http://schemas.microsoft.com/office/drawing/2010/main" val="0"/>
                        </a:ext>
                      </a:extLst>
                    </a:blip>
                    <a:srcRect l="8599" t="29044" r="7700" b="11912"/>
                    <a:stretch/>
                  </pic:blipFill>
                  <pic:spPr bwMode="auto">
                    <a:xfrm>
                      <a:off x="0" y="0"/>
                      <a:ext cx="3371850" cy="3857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56726" w:rsidRPr="005E5F44">
        <w:rPr>
          <w:rFonts w:ascii="Blackadder ITC" w:hAnsi="Blackadder ITC"/>
          <w:i/>
          <w:noProof/>
          <w:color w:val="993300"/>
          <w:sz w:val="72"/>
          <w:szCs w:val="72"/>
          <w:u w:val="single"/>
          <w:lang w:eastAsia="en-GB"/>
          <w14:textFill>
            <w14:gradFill>
              <w14:gsLst>
                <w14:gs w14:pos="0">
                  <w14:srgbClr w14:val="993300">
                    <w14:shade w14:val="30000"/>
                    <w14:satMod w14:val="115000"/>
                  </w14:srgbClr>
                </w14:gs>
                <w14:gs w14:pos="50000">
                  <w14:srgbClr w14:val="993300">
                    <w14:shade w14:val="67500"/>
                    <w14:satMod w14:val="115000"/>
                  </w14:srgbClr>
                </w14:gs>
                <w14:gs w14:pos="100000">
                  <w14:srgbClr w14:val="993300">
                    <w14:shade w14:val="100000"/>
                    <w14:satMod w14:val="115000"/>
                  </w14:srgbClr>
                </w14:gs>
              </w14:gsLst>
              <w14:lin w14:ang="0" w14:scaled="0"/>
            </w14:gradFill>
          </w14:textFill>
        </w:rPr>
        <mc:AlternateContent>
          <mc:Choice Requires="wps">
            <w:drawing>
              <wp:anchor distT="45720" distB="45720" distL="114300" distR="114300" simplePos="0" relativeHeight="251660288" behindDoc="0" locked="0" layoutInCell="1" allowOverlap="1">
                <wp:simplePos x="0" y="0"/>
                <wp:positionH relativeFrom="page">
                  <wp:posOffset>3305175</wp:posOffset>
                </wp:positionH>
                <wp:positionV relativeFrom="paragraph">
                  <wp:posOffset>762000</wp:posOffset>
                </wp:positionV>
                <wp:extent cx="4229100" cy="38576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3857625"/>
                        </a:xfrm>
                        <a:prstGeom prst="rect">
                          <a:avLst/>
                        </a:prstGeom>
                        <a:solidFill>
                          <a:srgbClr val="FFFFFF"/>
                        </a:solidFill>
                        <a:ln w="9525">
                          <a:solidFill>
                            <a:srgbClr val="000000"/>
                          </a:solidFill>
                          <a:miter lim="800000"/>
                          <a:headEnd/>
                          <a:tailEnd/>
                        </a:ln>
                      </wps:spPr>
                      <wps:txbx>
                        <w:txbxContent>
                          <w:p w:rsidR="00AC6C70" w:rsidRPr="00AC6C70" w:rsidRDefault="00452AC7" w:rsidP="00AC6C70">
                            <w:pPr>
                              <w:pStyle w:val="NormalWeb"/>
                              <w:shd w:val="clear" w:color="auto" w:fill="FFFFFF"/>
                              <w:spacing w:before="0" w:beforeAutospacing="0" w:after="225" w:afterAutospacing="0" w:line="450" w:lineRule="atLeast"/>
                              <w:textAlignment w:val="baseline"/>
                              <w:rPr>
                                <w:rFonts w:ascii="Blackadder ITC" w:hAnsi="Blackadder ITC" w:cs="Arial"/>
                                <w:color w:val="212529"/>
                                <w:sz w:val="32"/>
                                <w:szCs w:val="32"/>
                              </w:rPr>
                            </w:pPr>
                            <w:r>
                              <w:rPr>
                                <w:rFonts w:ascii="Blackadder ITC" w:hAnsi="Blackadder ITC"/>
                                <w:sz w:val="32"/>
                                <w:szCs w:val="32"/>
                              </w:rPr>
                              <w:t xml:space="preserve"> The </w:t>
                            </w:r>
                            <w:r w:rsidR="00F63712">
                              <w:rPr>
                                <w:rFonts w:ascii="Blackadder ITC" w:hAnsi="Blackadder ITC"/>
                                <w:sz w:val="32"/>
                                <w:szCs w:val="32"/>
                              </w:rPr>
                              <w:t xml:space="preserve">Brading Roman Villa was built in </w:t>
                            </w:r>
                            <w:r w:rsidR="007C3281">
                              <w:rPr>
                                <w:rFonts w:ascii="Blackadder ITC" w:hAnsi="Blackadder ITC"/>
                                <w:sz w:val="32"/>
                                <w:szCs w:val="32"/>
                              </w:rPr>
                              <w:t xml:space="preserve">AD </w:t>
                            </w:r>
                            <w:r w:rsidR="007C3281" w:rsidRPr="007C3281">
                              <w:rPr>
                                <w:rFonts w:ascii="Blackadder ITC" w:hAnsi="Blackadder ITC"/>
                                <w:sz w:val="48"/>
                                <w:szCs w:val="48"/>
                              </w:rPr>
                              <w:t>100</w:t>
                            </w:r>
                            <w:r w:rsidR="00F63712">
                              <w:rPr>
                                <w:rFonts w:ascii="Blackadder ITC" w:hAnsi="Blackadder ITC"/>
                                <w:sz w:val="48"/>
                                <w:szCs w:val="48"/>
                              </w:rPr>
                              <w:t xml:space="preserve">. </w:t>
                            </w:r>
                            <w:r w:rsidR="00CD4670">
                              <w:rPr>
                                <w:rFonts w:ascii="Blackadder ITC" w:hAnsi="Blackadder ITC"/>
                                <w:sz w:val="32"/>
                                <w:szCs w:val="32"/>
                              </w:rPr>
                              <w:t>Brading means</w:t>
                            </w:r>
                            <w:r w:rsidR="00F63712">
                              <w:rPr>
                                <w:rFonts w:ascii="Blackadder ITC" w:hAnsi="Blackadder ITC"/>
                                <w:sz w:val="32"/>
                                <w:szCs w:val="32"/>
                              </w:rPr>
                              <w:t xml:space="preserve"> the act o</w:t>
                            </w:r>
                            <w:r>
                              <w:rPr>
                                <w:rFonts w:ascii="Blackadder ITC" w:hAnsi="Blackadder ITC"/>
                                <w:sz w:val="32"/>
                                <w:szCs w:val="32"/>
                              </w:rPr>
                              <w:t xml:space="preserve">f making a product, organisation, person or place easy to recognise as different from the others by connecting it with a particular name, design, </w:t>
                            </w:r>
                            <w:r w:rsidR="007D361B">
                              <w:rPr>
                                <w:rFonts w:ascii="Blackadder ITC" w:hAnsi="Blackadder ITC"/>
                                <w:sz w:val="32"/>
                                <w:szCs w:val="32"/>
                              </w:rPr>
                              <w:t>symbol or set of qualities. Brading Roman Villa is one of the finest roman sites in the U.K. From beautifully presented mosaic floors, to an extensive collection of roman archaeology, thi</w:t>
                            </w:r>
                            <w:r w:rsidR="00AC6C70">
                              <w:rPr>
                                <w:rFonts w:ascii="Blackadder ITC" w:hAnsi="Blackadder ITC"/>
                                <w:sz w:val="32"/>
                                <w:szCs w:val="32"/>
                              </w:rPr>
                              <w:t>s proves a lot about the romans. By the 4</w:t>
                            </w:r>
                            <w:r w:rsidR="00AC6C70" w:rsidRPr="00AC6C70">
                              <w:rPr>
                                <w:rFonts w:ascii="Blackadder ITC" w:hAnsi="Blackadder ITC"/>
                                <w:sz w:val="32"/>
                                <w:szCs w:val="32"/>
                                <w:vertAlign w:val="superscript"/>
                              </w:rPr>
                              <w:t>th</w:t>
                            </w:r>
                            <w:r w:rsidR="00AC6C70">
                              <w:rPr>
                                <w:rFonts w:ascii="Blackadder ITC" w:hAnsi="Blackadder ITC"/>
                                <w:sz w:val="32"/>
                                <w:szCs w:val="32"/>
                              </w:rPr>
                              <w:t xml:space="preserve"> century, the grand West Range was completed as a winged corridor villa, making up the main building of the family’s residence. Over the interior of the West Range was changed, with walls moved and mosaics added to suit the changing times and fashions. A number of neighbouring villas were situated around The Villa.</w:t>
                            </w:r>
                          </w:p>
                          <w:p w:rsidR="005E5F44" w:rsidRPr="007D361B" w:rsidRDefault="005E5F44">
                            <w:pPr>
                              <w:rPr>
                                <w:rFonts w:ascii="Blackadder ITC" w:hAnsi="Blackadder ITC"/>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260.25pt;margin-top:60pt;width:333pt;height:303.7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fD4JgIAAE4EAAAOAAAAZHJzL2Uyb0RvYy54bWysVNtu2zAMfR+wfxD0vviypE2MOEWXLsOA&#10;7gK0+wBZlmNhkqhJSuzs60cpaZpdsIdhfhBIkTokD0kvb0atyF44L8HUtJjklAjDoZVmW9Mvj5tX&#10;c0p8YKZlCoyo6UF4erN6+WI52EqU0INqhSMIYnw12Jr2IdgqyzzvhWZ+AlYYNHbgNAuoum3WOjYg&#10;ulZZmedX2QCutQ648B5v745Gukr4XSd4+NR1XgSiaoq5hXS6dDbxzFZLVm0ds73kpzTYP2ShmTQY&#10;9Ax1xwIjOyd/g9KSO/DQhQkHnUHXSS5SDVhNkf9SzUPPrEi1IDnenmny/w+Wf9x/dkS2NS2La0oM&#10;09ikRzEG8gZGUkZ+BusrdHuw6BhGvMY+p1q9vQf+1RMD656Zrbh1DoZesBbzK+LL7OLpEcdHkGb4&#10;AC2GYbsACWjsnI7kIR0E0bFPh3NvYiocL6dluShyNHG0vZ7Prq/KWYrBqqfn1vnwToAmUaipw+Yn&#10;eLa/9yGmw6onlxjNg5LtRiqVFLdt1sqRPcNB2aTvhP6TmzJkqOlihrH/DpGn708QWgaceCV1Tedn&#10;J1ZF3t6aNs1jYFIdZUxZmRORkbsji2FsxtSzxHIkuYH2gMw6OA44LiQKPbjvlAw43DX133bMCUrU&#10;e4PdWRTTadyGpExn1yUq7tLSXFqY4QhV00DJUVyHtEGRAQO32MVOJn6fMzmljEObaD8tWNyKSz15&#10;Pf8GVj8AAAD//wMAUEsDBBQABgAIAAAAIQC+VIAt3wAAAAwBAAAPAAAAZHJzL2Rvd25yZXYueG1s&#10;TI/LTsMwEEX3SPyDNUhsEHUayIMQp0JIINhBW8HWjadJhB/BdtPw90xXsJy5R/dRr2aj2YQ+DM4K&#10;WC4SYGhbpwbbCdhunq5LYCFKq6R2FgX8YIBVc35Wy0q5o33HaR07RiY2VFJAH+NYcR7aHo0MCzei&#10;JW3vvJGRTt9x5eWRzI3maZLk3MjBUkIvR3zssf1aH4yA8vZl+gyvN28fbb7Xd/GqmJ6/vRCXF/PD&#10;PbCIc/yD4VSfqkNDnXbuYFVgWkCWJhmhJFAOsBOxLHN67QQUaZEBb2r+f0TzCwAA//8DAFBLAQIt&#10;ABQABgAIAAAAIQC2gziS/gAAAOEBAAATAAAAAAAAAAAAAAAAAAAAAABbQ29udGVudF9UeXBlc10u&#10;eG1sUEsBAi0AFAAGAAgAAAAhADj9If/WAAAAlAEAAAsAAAAAAAAAAAAAAAAALwEAAF9yZWxzLy5y&#10;ZWxzUEsBAi0AFAAGAAgAAAAhAG1J8PgmAgAATgQAAA4AAAAAAAAAAAAAAAAALgIAAGRycy9lMm9E&#10;b2MueG1sUEsBAi0AFAAGAAgAAAAhAL5UgC3fAAAADAEAAA8AAAAAAAAAAAAAAAAAgAQAAGRycy9k&#10;b3ducmV2LnhtbFBLBQYAAAAABAAEAPMAAACMBQAAAAA=&#10;">
                <v:textbox>
                  <w:txbxContent>
                    <w:p w:rsidR="00AC6C70" w:rsidRPr="00AC6C70" w:rsidRDefault="00452AC7" w:rsidP="00AC6C70">
                      <w:pPr>
                        <w:pStyle w:val="NormalWeb"/>
                        <w:shd w:val="clear" w:color="auto" w:fill="FFFFFF"/>
                        <w:spacing w:before="0" w:beforeAutospacing="0" w:after="225" w:afterAutospacing="0" w:line="450" w:lineRule="atLeast"/>
                        <w:textAlignment w:val="baseline"/>
                        <w:rPr>
                          <w:rFonts w:ascii="Blackadder ITC" w:hAnsi="Blackadder ITC" w:cs="Arial"/>
                          <w:color w:val="212529"/>
                          <w:sz w:val="32"/>
                          <w:szCs w:val="32"/>
                        </w:rPr>
                      </w:pPr>
                      <w:r>
                        <w:rPr>
                          <w:rFonts w:ascii="Blackadder ITC" w:hAnsi="Blackadder ITC"/>
                          <w:sz w:val="32"/>
                          <w:szCs w:val="32"/>
                        </w:rPr>
                        <w:t xml:space="preserve"> The </w:t>
                      </w:r>
                      <w:r w:rsidR="00F63712">
                        <w:rPr>
                          <w:rFonts w:ascii="Blackadder ITC" w:hAnsi="Blackadder ITC"/>
                          <w:sz w:val="32"/>
                          <w:szCs w:val="32"/>
                        </w:rPr>
                        <w:t xml:space="preserve">Brading Roman Villa was built in </w:t>
                      </w:r>
                      <w:r w:rsidR="007C3281">
                        <w:rPr>
                          <w:rFonts w:ascii="Blackadder ITC" w:hAnsi="Blackadder ITC"/>
                          <w:sz w:val="32"/>
                          <w:szCs w:val="32"/>
                        </w:rPr>
                        <w:t xml:space="preserve">AD </w:t>
                      </w:r>
                      <w:r w:rsidR="007C3281" w:rsidRPr="007C3281">
                        <w:rPr>
                          <w:rFonts w:ascii="Blackadder ITC" w:hAnsi="Blackadder ITC"/>
                          <w:sz w:val="48"/>
                          <w:szCs w:val="48"/>
                        </w:rPr>
                        <w:t>100</w:t>
                      </w:r>
                      <w:r w:rsidR="00F63712">
                        <w:rPr>
                          <w:rFonts w:ascii="Blackadder ITC" w:hAnsi="Blackadder ITC"/>
                          <w:sz w:val="48"/>
                          <w:szCs w:val="48"/>
                        </w:rPr>
                        <w:t xml:space="preserve">. </w:t>
                      </w:r>
                      <w:r w:rsidR="00CD4670">
                        <w:rPr>
                          <w:rFonts w:ascii="Blackadder ITC" w:hAnsi="Blackadder ITC"/>
                          <w:sz w:val="32"/>
                          <w:szCs w:val="32"/>
                        </w:rPr>
                        <w:t>Brading means</w:t>
                      </w:r>
                      <w:r w:rsidR="00F63712">
                        <w:rPr>
                          <w:rFonts w:ascii="Blackadder ITC" w:hAnsi="Blackadder ITC"/>
                          <w:sz w:val="32"/>
                          <w:szCs w:val="32"/>
                        </w:rPr>
                        <w:t xml:space="preserve"> the act o</w:t>
                      </w:r>
                      <w:r>
                        <w:rPr>
                          <w:rFonts w:ascii="Blackadder ITC" w:hAnsi="Blackadder ITC"/>
                          <w:sz w:val="32"/>
                          <w:szCs w:val="32"/>
                        </w:rPr>
                        <w:t xml:space="preserve">f making a product, organisation, person or place easy to recognise as different from the others by connecting it with a particular name, design, </w:t>
                      </w:r>
                      <w:r w:rsidR="007D361B">
                        <w:rPr>
                          <w:rFonts w:ascii="Blackadder ITC" w:hAnsi="Blackadder ITC"/>
                          <w:sz w:val="32"/>
                          <w:szCs w:val="32"/>
                        </w:rPr>
                        <w:t>symbol or set of qualities. Brading Roman Villa is one of the finest roman sites in the U.K. From beautifully presented mosaic floors, to an extensive collection of roman archaeology, thi</w:t>
                      </w:r>
                      <w:r w:rsidR="00AC6C70">
                        <w:rPr>
                          <w:rFonts w:ascii="Blackadder ITC" w:hAnsi="Blackadder ITC"/>
                          <w:sz w:val="32"/>
                          <w:szCs w:val="32"/>
                        </w:rPr>
                        <w:t>s proves a lot about the romans. By the 4</w:t>
                      </w:r>
                      <w:r w:rsidR="00AC6C70" w:rsidRPr="00AC6C70">
                        <w:rPr>
                          <w:rFonts w:ascii="Blackadder ITC" w:hAnsi="Blackadder ITC"/>
                          <w:sz w:val="32"/>
                          <w:szCs w:val="32"/>
                          <w:vertAlign w:val="superscript"/>
                        </w:rPr>
                        <w:t>th</w:t>
                      </w:r>
                      <w:r w:rsidR="00AC6C70">
                        <w:rPr>
                          <w:rFonts w:ascii="Blackadder ITC" w:hAnsi="Blackadder ITC"/>
                          <w:sz w:val="32"/>
                          <w:szCs w:val="32"/>
                        </w:rPr>
                        <w:t xml:space="preserve"> century, the grand West Range was completed as a winged corridor villa, making up the main building of the family’s residence. Over the interior of the West Range was changed, with walls moved and mosaics added to suit the changing times and fashions. A number of neighbouring villas were situated around The Villa.</w:t>
                      </w:r>
                    </w:p>
                    <w:p w:rsidR="005E5F44" w:rsidRPr="007D361B" w:rsidRDefault="005E5F44">
                      <w:pPr>
                        <w:rPr>
                          <w:rFonts w:ascii="Blackadder ITC" w:hAnsi="Blackadder ITC"/>
                          <w:sz w:val="32"/>
                          <w:szCs w:val="32"/>
                        </w:rPr>
                      </w:pPr>
                    </w:p>
                  </w:txbxContent>
                </v:textbox>
                <w10:wrap type="square" anchorx="page"/>
              </v:shape>
            </w:pict>
          </mc:Fallback>
        </mc:AlternateContent>
      </w:r>
      <w:r w:rsidR="001E4247" w:rsidRPr="00AC6C70">
        <w:rPr>
          <w:rFonts w:ascii="Blackadder ITC" w:hAnsi="Blackadder ITC"/>
          <w:i/>
          <w:noProof/>
          <w:color w:val="993300"/>
          <w:sz w:val="72"/>
          <w:szCs w:val="72"/>
          <w:u w:val="single"/>
          <w:lang w:eastAsia="en-GB"/>
          <w14:textFill>
            <w14:gradFill>
              <w14:gsLst>
                <w14:gs w14:pos="0">
                  <w14:srgbClr w14:val="993300">
                    <w14:shade w14:val="30000"/>
                    <w14:satMod w14:val="115000"/>
                  </w14:srgbClr>
                </w14:gs>
                <w14:gs w14:pos="50000">
                  <w14:srgbClr w14:val="993300">
                    <w14:shade w14:val="67500"/>
                    <w14:satMod w14:val="115000"/>
                  </w14:srgbClr>
                </w14:gs>
                <w14:gs w14:pos="100000">
                  <w14:srgbClr w14:val="993300">
                    <w14:shade w14:val="100000"/>
                    <w14:satMod w14:val="115000"/>
                  </w14:srgbClr>
                </w14:gs>
              </w14:gsLst>
              <w14:lin w14:ang="0" w14:scaled="0"/>
            </w14:gradFill>
          </w14:textFill>
        </w:rPr>
        <mc:AlternateContent>
          <mc:Choice Requires="wps">
            <w:drawing>
              <wp:anchor distT="45720" distB="45720" distL="114300" distR="114300" simplePos="0" relativeHeight="251663360" behindDoc="1" locked="0" layoutInCell="1" allowOverlap="1">
                <wp:simplePos x="0" y="0"/>
                <wp:positionH relativeFrom="page">
                  <wp:align>left</wp:align>
                </wp:positionH>
                <wp:positionV relativeFrom="paragraph">
                  <wp:posOffset>4619625</wp:posOffset>
                </wp:positionV>
                <wp:extent cx="3495675" cy="3400425"/>
                <wp:effectExtent l="0" t="0" r="28575" b="28575"/>
                <wp:wrapTight wrapText="bothSides">
                  <wp:wrapPolygon edited="0">
                    <wp:start x="0" y="0"/>
                    <wp:lineTo x="0" y="21661"/>
                    <wp:lineTo x="21659" y="21661"/>
                    <wp:lineTo x="21659" y="0"/>
                    <wp:lineTo x="0" y="0"/>
                  </wp:wrapPolygon>
                </wp:wrapTight>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5675" cy="3400425"/>
                        </a:xfrm>
                        <a:prstGeom prst="rect">
                          <a:avLst/>
                        </a:prstGeom>
                        <a:solidFill>
                          <a:srgbClr val="FFFFFF"/>
                        </a:solidFill>
                        <a:ln w="9525">
                          <a:solidFill>
                            <a:srgbClr val="000000"/>
                          </a:solidFill>
                          <a:miter lim="800000"/>
                          <a:headEnd/>
                          <a:tailEnd/>
                        </a:ln>
                      </wps:spPr>
                      <wps:txbx>
                        <w:txbxContent>
                          <w:p w:rsidR="00AC6C70" w:rsidRPr="00E42E6C" w:rsidRDefault="00E42E6C">
                            <w:pPr>
                              <w:rPr>
                                <w:rFonts w:ascii="Blackadder ITC" w:hAnsi="Blackadder ITC"/>
                                <w:sz w:val="32"/>
                                <w:szCs w:val="32"/>
                              </w:rPr>
                            </w:pPr>
                            <w:r>
                              <w:rPr>
                                <w:rFonts w:ascii="Blackadder ITC" w:hAnsi="Blackadder ITC"/>
                                <w:sz w:val="32"/>
                                <w:szCs w:val="32"/>
                              </w:rPr>
                              <w:t>This mosaic is particularly special because it is the only known one of its type and has led many archaeologists</w:t>
                            </w:r>
                            <w:r w:rsidR="00504319">
                              <w:rPr>
                                <w:rFonts w:ascii="Blackadder ITC" w:hAnsi="Blackadder ITC"/>
                                <w:sz w:val="32"/>
                                <w:szCs w:val="32"/>
                              </w:rPr>
                              <w:t>, Roman historians and mosaic specialists to question its meaning.</w:t>
                            </w:r>
                            <w:r w:rsidR="003E708B">
                              <w:rPr>
                                <w:rFonts w:ascii="Blackadder ITC" w:hAnsi="Blackadder ITC"/>
                                <w:sz w:val="32"/>
                                <w:szCs w:val="32"/>
                              </w:rPr>
                              <w:t xml:space="preserve"> Mosaics date from the 3</w:t>
                            </w:r>
                            <w:r w:rsidR="003E708B" w:rsidRPr="003E708B">
                              <w:rPr>
                                <w:rFonts w:ascii="Blackadder ITC" w:hAnsi="Blackadder ITC"/>
                                <w:sz w:val="32"/>
                                <w:szCs w:val="32"/>
                                <w:vertAlign w:val="superscript"/>
                              </w:rPr>
                              <w:t>rd</w:t>
                            </w:r>
                            <w:r w:rsidR="003E708B">
                              <w:rPr>
                                <w:rFonts w:ascii="Blackadder ITC" w:hAnsi="Blackadder ITC"/>
                                <w:sz w:val="32"/>
                                <w:szCs w:val="32"/>
                              </w:rPr>
                              <w:t xml:space="preserve"> and 4</w:t>
                            </w:r>
                            <w:r w:rsidR="003E708B" w:rsidRPr="003E708B">
                              <w:rPr>
                                <w:rFonts w:ascii="Blackadder ITC" w:hAnsi="Blackadder ITC"/>
                                <w:sz w:val="32"/>
                                <w:szCs w:val="32"/>
                                <w:vertAlign w:val="superscript"/>
                              </w:rPr>
                              <w:t>th</w:t>
                            </w:r>
                            <w:r w:rsidR="003E708B">
                              <w:rPr>
                                <w:rFonts w:ascii="Blackadder ITC" w:hAnsi="Blackadder ITC"/>
                                <w:sz w:val="32"/>
                                <w:szCs w:val="32"/>
                              </w:rPr>
                              <w:t xml:space="preserve"> century AD, they tell the stories of roman myths, gods and </w:t>
                            </w:r>
                            <w:r w:rsidR="00EA0435">
                              <w:rPr>
                                <w:rFonts w:ascii="Blackadder ITC" w:hAnsi="Blackadder ITC"/>
                                <w:sz w:val="32"/>
                                <w:szCs w:val="32"/>
                              </w:rPr>
                              <w:t>goddesses</w:t>
                            </w:r>
                            <w:r w:rsidR="003E708B">
                              <w:rPr>
                                <w:rFonts w:ascii="Blackadder ITC" w:hAnsi="Blackadder ITC"/>
                                <w:sz w:val="32"/>
                                <w:szCs w:val="32"/>
                              </w:rPr>
                              <w:t>.</w:t>
                            </w:r>
                            <w:r w:rsidR="00EA0435">
                              <w:rPr>
                                <w:rFonts w:ascii="Blackadder ITC" w:hAnsi="Blackadder ITC"/>
                                <w:sz w:val="32"/>
                                <w:szCs w:val="32"/>
                              </w:rPr>
                              <w:t xml:space="preserve"> Many experts have tried to decipher the story of the stones, especially with some of the unique panels such as The Cockerel Headed Man.</w:t>
                            </w:r>
                            <w:r w:rsidR="00956726">
                              <w:rPr>
                                <w:rFonts w:ascii="Blackadder ITC" w:hAnsi="Blackadder ITC"/>
                                <w:sz w:val="32"/>
                                <w:szCs w:val="32"/>
                              </w:rPr>
                              <w:t xml:space="preserve"> The Cockerel Headed Man is the most intriguing of all. Who is it depicting? What do the symbols around him mean?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0;margin-top:363.75pt;width:275.25pt;height:267.75pt;z-index:-251653120;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rQ4IgIAAEYEAAAOAAAAZHJzL2Uyb0RvYy54bWysU9tu2zAMfR+wfxD0vthJnbYx4hRdugwD&#10;ugvQ7gNkWY6FSaImKbG7rx8lu1l2wR6G6UEgReqQPCTXN4NW5Cicl2AqOp/llAjDoZFmX9HPj7tX&#10;15T4wEzDFBhR0Sfh6c3m5Yt1b0uxgA5UIxxBEOPL3la0C8GWWeZ5JzTzM7DCoLEFp1lA1e2zxrEe&#10;0bXKFnl+mfXgGuuAC+/x9W400k3Cb1vBw8e29SIQVVHMLaTbpbuOd7ZZs3LvmO0kn9Jg/5CFZtJg&#10;0BPUHQuMHJz8DUpL7sBDG2YcdAZtK7lINWA18/yXah46ZkWqBcnx9kST/3+w/MPxkyOywd4VlBim&#10;sUePYgjkNQxkEenprS/R68GiXxjwGV1Tqd7eA//iiYFtx8xe3DoHfSdYg+nN48/s7OuI4yNI3b+H&#10;BsOwQ4AENLROR+6QDYLo2KanU2tiKhwfL4rV8vJqSQlH20WR58VimWKw8vm7dT68FaBJFCrqsPcJ&#10;nh3vfYjpsPLZJUbzoGSzk0olxe3rrXLkyHBOdulM6D+5KUP6iq6WGPvvEHk6f4LQMuDAK6kren1y&#10;YmXk7Y1p0jgGJtUoY8rKTERG7kYWw1APU2NqaJ6QUgfjYOMiotCB+0ZJj0NdUf/1wJygRL0z2JbV&#10;vCjiFiSlWF4tUHHnlvrcwgxHqIoGSkZxG9LmxNIN3GL7WpmIjX0eM5lyxWFNfE+LFbfhXE9eP9Z/&#10;8x0AAP//AwBQSwMEFAAGAAgAAAAhABjS8T/fAAAACQEAAA8AAABkcnMvZG93bnJldi54bWxMj81O&#10;wzAQhO9IvIO1SFwQtUlJUkKcCiGB6A0Kgqsbb5MI/wTbTcPbs5zgtqMZzX5Tr2dr2IQhDt5JuFoI&#10;YOharwfXSXh7fbhcAYtJOa2MdyjhGyOsm9OTWlXaH90LTtvUMSpxsVIS+pTGivPY9mhVXPgRHXl7&#10;H6xKJEPHdVBHKreGZ0IU3KrB0YdejXjfY/u5PVgJq+un6SNuls/vbbE3N+minB6/gpTnZ/PdLbCE&#10;c/oLwy8+oUNDTDt/cDoyI4GGJAllVubAyM5zQceOclmxFMCbmv9f0PwAAAD//wMAUEsBAi0AFAAG&#10;AAgAAAAhALaDOJL+AAAA4QEAABMAAAAAAAAAAAAAAAAAAAAAAFtDb250ZW50X1R5cGVzXS54bWxQ&#10;SwECLQAUAAYACAAAACEAOP0h/9YAAACUAQAACwAAAAAAAAAAAAAAAAAvAQAAX3JlbHMvLnJlbHNQ&#10;SwECLQAUAAYACAAAACEACyK0OCICAABGBAAADgAAAAAAAAAAAAAAAAAuAgAAZHJzL2Uyb0RvYy54&#10;bWxQSwECLQAUAAYACAAAACEAGNLxP98AAAAJAQAADwAAAAAAAAAAAAAAAAB8BAAAZHJzL2Rvd25y&#10;ZXYueG1sUEsFBgAAAAAEAAQA8wAAAIgFAAAAAA==&#10;">
                <v:textbox>
                  <w:txbxContent>
                    <w:p w:rsidR="00AC6C70" w:rsidRPr="00E42E6C" w:rsidRDefault="00E42E6C">
                      <w:pPr>
                        <w:rPr>
                          <w:rFonts w:ascii="Blackadder ITC" w:hAnsi="Blackadder ITC"/>
                          <w:sz w:val="32"/>
                          <w:szCs w:val="32"/>
                        </w:rPr>
                      </w:pPr>
                      <w:r>
                        <w:rPr>
                          <w:rFonts w:ascii="Blackadder ITC" w:hAnsi="Blackadder ITC"/>
                          <w:sz w:val="32"/>
                          <w:szCs w:val="32"/>
                        </w:rPr>
                        <w:t>This mosaic is particularly special because it is the only known one of its type and has led many archaeologists</w:t>
                      </w:r>
                      <w:r w:rsidR="00504319">
                        <w:rPr>
                          <w:rFonts w:ascii="Blackadder ITC" w:hAnsi="Blackadder ITC"/>
                          <w:sz w:val="32"/>
                          <w:szCs w:val="32"/>
                        </w:rPr>
                        <w:t>, Roman historians and mosaic specialists to question its meaning.</w:t>
                      </w:r>
                      <w:r w:rsidR="003E708B">
                        <w:rPr>
                          <w:rFonts w:ascii="Blackadder ITC" w:hAnsi="Blackadder ITC"/>
                          <w:sz w:val="32"/>
                          <w:szCs w:val="32"/>
                        </w:rPr>
                        <w:t xml:space="preserve"> Mosaics date from the 3</w:t>
                      </w:r>
                      <w:r w:rsidR="003E708B" w:rsidRPr="003E708B">
                        <w:rPr>
                          <w:rFonts w:ascii="Blackadder ITC" w:hAnsi="Blackadder ITC"/>
                          <w:sz w:val="32"/>
                          <w:szCs w:val="32"/>
                          <w:vertAlign w:val="superscript"/>
                        </w:rPr>
                        <w:t>rd</w:t>
                      </w:r>
                      <w:r w:rsidR="003E708B">
                        <w:rPr>
                          <w:rFonts w:ascii="Blackadder ITC" w:hAnsi="Blackadder ITC"/>
                          <w:sz w:val="32"/>
                          <w:szCs w:val="32"/>
                        </w:rPr>
                        <w:t xml:space="preserve"> and 4</w:t>
                      </w:r>
                      <w:r w:rsidR="003E708B" w:rsidRPr="003E708B">
                        <w:rPr>
                          <w:rFonts w:ascii="Blackadder ITC" w:hAnsi="Blackadder ITC"/>
                          <w:sz w:val="32"/>
                          <w:szCs w:val="32"/>
                          <w:vertAlign w:val="superscript"/>
                        </w:rPr>
                        <w:t>th</w:t>
                      </w:r>
                      <w:r w:rsidR="003E708B">
                        <w:rPr>
                          <w:rFonts w:ascii="Blackadder ITC" w:hAnsi="Blackadder ITC"/>
                          <w:sz w:val="32"/>
                          <w:szCs w:val="32"/>
                        </w:rPr>
                        <w:t xml:space="preserve"> century AD, they tell the stories of roman myths, gods and </w:t>
                      </w:r>
                      <w:r w:rsidR="00EA0435">
                        <w:rPr>
                          <w:rFonts w:ascii="Blackadder ITC" w:hAnsi="Blackadder ITC"/>
                          <w:sz w:val="32"/>
                          <w:szCs w:val="32"/>
                        </w:rPr>
                        <w:t>goddesses</w:t>
                      </w:r>
                      <w:r w:rsidR="003E708B">
                        <w:rPr>
                          <w:rFonts w:ascii="Blackadder ITC" w:hAnsi="Blackadder ITC"/>
                          <w:sz w:val="32"/>
                          <w:szCs w:val="32"/>
                        </w:rPr>
                        <w:t>.</w:t>
                      </w:r>
                      <w:r w:rsidR="00EA0435">
                        <w:rPr>
                          <w:rFonts w:ascii="Blackadder ITC" w:hAnsi="Blackadder ITC"/>
                          <w:sz w:val="32"/>
                          <w:szCs w:val="32"/>
                        </w:rPr>
                        <w:t xml:space="preserve"> Many experts have tried to decipher the story of the stones, especially with some of the unique panels such as The Cockerel Headed Man.</w:t>
                      </w:r>
                      <w:r w:rsidR="00956726">
                        <w:rPr>
                          <w:rFonts w:ascii="Blackadder ITC" w:hAnsi="Blackadder ITC"/>
                          <w:sz w:val="32"/>
                          <w:szCs w:val="32"/>
                        </w:rPr>
                        <w:t xml:space="preserve"> The Cockerel Headed Man is the most intriguing of all. Who is it depicting? What do the symbols around him mean?</w:t>
                      </w:r>
                    </w:p>
                  </w:txbxContent>
                </v:textbox>
                <w10:wrap type="tight" anchorx="page"/>
              </v:shape>
            </w:pict>
          </mc:Fallback>
        </mc:AlternateContent>
      </w:r>
      <w:r w:rsidR="00FB796E" w:rsidRPr="00FB796E">
        <w:rPr>
          <w:rFonts w:ascii="Blackadder ITC" w:hAnsi="Blackadder ITC"/>
          <w:i/>
          <w:color w:val="993300"/>
          <w:sz w:val="72"/>
          <w:szCs w:val="72"/>
          <w:u w:val="single"/>
          <w14:textFill>
            <w14:gradFill>
              <w14:gsLst>
                <w14:gs w14:pos="0">
                  <w14:srgbClr w14:val="993300">
                    <w14:shade w14:val="30000"/>
                    <w14:satMod w14:val="115000"/>
                  </w14:srgbClr>
                </w14:gs>
                <w14:gs w14:pos="50000">
                  <w14:srgbClr w14:val="993300">
                    <w14:shade w14:val="67500"/>
                    <w14:satMod w14:val="115000"/>
                  </w14:srgbClr>
                </w14:gs>
                <w14:gs w14:pos="100000">
                  <w14:srgbClr w14:val="993300">
                    <w14:shade w14:val="100000"/>
                    <w14:satMod w14:val="115000"/>
                  </w14:srgbClr>
                </w14:gs>
              </w14:gsLst>
              <w14:lin w14:ang="0" w14:scaled="0"/>
            </w14:gradFill>
          </w14:textFill>
        </w:rPr>
        <w:t>Brading Roman Villa</w:t>
      </w:r>
      <w:r w:rsidR="00E42E6C">
        <w:rPr>
          <w:rFonts w:ascii="Blackadder ITC" w:hAnsi="Blackadder ITC"/>
          <w:i/>
          <w:color w:val="993300"/>
          <w:sz w:val="72"/>
          <w:szCs w:val="72"/>
          <w:u w:val="single"/>
          <w14:textFill>
            <w14:gradFill>
              <w14:gsLst>
                <w14:gs w14:pos="0">
                  <w14:srgbClr w14:val="993300">
                    <w14:shade w14:val="30000"/>
                    <w14:satMod w14:val="115000"/>
                  </w14:srgbClr>
                </w14:gs>
                <w14:gs w14:pos="50000">
                  <w14:srgbClr w14:val="993300">
                    <w14:shade w14:val="67500"/>
                    <w14:satMod w14:val="115000"/>
                  </w14:srgbClr>
                </w14:gs>
                <w14:gs w14:pos="100000">
                  <w14:srgbClr w14:val="993300">
                    <w14:shade w14:val="100000"/>
                    <w14:satMod w14:val="115000"/>
                  </w14:srgbClr>
                </w14:gs>
              </w14:gsLst>
              <w14:lin w14:ang="0" w14:scaled="0"/>
            </w14:gradFill>
          </w14:textFill>
        </w:rPr>
        <w:t xml:space="preserve"> </w:t>
      </w:r>
    </w:p>
    <w:sectPr w:rsidR="00FB796E" w:rsidRPr="00E42E6C" w:rsidSect="00FB796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796E" w:rsidRDefault="00FB796E" w:rsidP="00FB796E">
      <w:pPr>
        <w:spacing w:after="0" w:line="240" w:lineRule="auto"/>
      </w:pPr>
      <w:r>
        <w:separator/>
      </w:r>
    </w:p>
  </w:endnote>
  <w:endnote w:type="continuationSeparator" w:id="0">
    <w:p w:rsidR="00FB796E" w:rsidRDefault="00FB796E" w:rsidP="00FB79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Blackadder ITC">
    <w:panose1 w:val="04020505051007020D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796E" w:rsidRDefault="00FB796E" w:rsidP="00FB796E">
      <w:pPr>
        <w:spacing w:after="0" w:line="240" w:lineRule="auto"/>
      </w:pPr>
      <w:r>
        <w:separator/>
      </w:r>
    </w:p>
  </w:footnote>
  <w:footnote w:type="continuationSeparator" w:id="0">
    <w:p w:rsidR="00FB796E" w:rsidRDefault="00FB796E" w:rsidP="00FB796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2E3"/>
    <w:rsid w:val="000F494A"/>
    <w:rsid w:val="001E4247"/>
    <w:rsid w:val="001E5811"/>
    <w:rsid w:val="0036246D"/>
    <w:rsid w:val="003758F6"/>
    <w:rsid w:val="003E708B"/>
    <w:rsid w:val="00452AC7"/>
    <w:rsid w:val="00504319"/>
    <w:rsid w:val="005E5F44"/>
    <w:rsid w:val="005F52E3"/>
    <w:rsid w:val="007C3281"/>
    <w:rsid w:val="007D361B"/>
    <w:rsid w:val="00956726"/>
    <w:rsid w:val="00AC6C70"/>
    <w:rsid w:val="00BB1B52"/>
    <w:rsid w:val="00CD4670"/>
    <w:rsid w:val="00E42E6C"/>
    <w:rsid w:val="00EA0435"/>
    <w:rsid w:val="00F63712"/>
    <w:rsid w:val="00FB79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F49DB"/>
  <w15:chartTrackingRefBased/>
  <w15:docId w15:val="{5A6580DB-777A-4291-904D-BA0CEC25B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79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796E"/>
  </w:style>
  <w:style w:type="paragraph" w:styleId="Footer">
    <w:name w:val="footer"/>
    <w:basedOn w:val="Normal"/>
    <w:link w:val="FooterChar"/>
    <w:uiPriority w:val="99"/>
    <w:unhideWhenUsed/>
    <w:rsid w:val="00FB79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796E"/>
  </w:style>
  <w:style w:type="paragraph" w:styleId="NormalWeb">
    <w:name w:val="Normal (Web)"/>
    <w:basedOn w:val="Normal"/>
    <w:uiPriority w:val="99"/>
    <w:semiHidden/>
    <w:unhideWhenUsed/>
    <w:rsid w:val="00AC6C7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285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1</Pages>
  <Words>3</Words>
  <Characters>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Chevening St Botolphs CEP School</Company>
  <LinksUpToDate>false</LinksUpToDate>
  <CharactersWithSpaces>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Amelie Mifsud</dc:creator>
  <cp:keywords/>
  <dc:description/>
  <cp:lastModifiedBy>Amelie Mifsud</cp:lastModifiedBy>
  <cp:revision>33</cp:revision>
  <dcterms:created xsi:type="dcterms:W3CDTF">2025-03-12T09:35:00Z</dcterms:created>
  <dcterms:modified xsi:type="dcterms:W3CDTF">2025-03-12T11:29:00Z</dcterms:modified>
</cp:coreProperties>
</file>